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ook w:val="04A0" w:firstRow="1" w:lastRow="0" w:firstColumn="1" w:lastColumn="0" w:noHBand="0" w:noVBand="1"/>
      </w:tblPr>
      <w:tblGrid>
        <w:gridCol w:w="253"/>
        <w:gridCol w:w="348"/>
        <w:gridCol w:w="4088"/>
        <w:gridCol w:w="273"/>
        <w:gridCol w:w="343"/>
        <w:gridCol w:w="5027"/>
        <w:gridCol w:w="27"/>
        <w:gridCol w:w="273"/>
      </w:tblGrid>
      <w:tr w:rsidR="00973170" w14:paraId="77711352" w14:textId="77777777" w:rsidTr="00C81588">
        <w:trPr>
          <w:gridBefore w:val="1"/>
          <w:gridAfter w:val="1"/>
          <w:wBefore w:w="253" w:type="dxa"/>
          <w:wAfter w:w="273" w:type="dxa"/>
        </w:trPr>
        <w:tc>
          <w:tcPr>
            <w:tcW w:w="5052" w:type="dxa"/>
            <w:gridSpan w:val="4"/>
            <w:shd w:val="clear" w:color="auto" w:fill="auto"/>
          </w:tcPr>
          <w:p w14:paraId="72369B3F" w14:textId="77777777" w:rsidR="00973170" w:rsidRDefault="00973170" w:rsidP="0022112F">
            <w:pPr>
              <w:jc w:val="right"/>
              <w:rPr>
                <w:i/>
                <w:color w:val="000000"/>
                <w:sz w:val="20"/>
                <w:szCs w:val="20"/>
              </w:rPr>
            </w:pPr>
          </w:p>
        </w:tc>
        <w:tc>
          <w:tcPr>
            <w:tcW w:w="5054" w:type="dxa"/>
            <w:gridSpan w:val="2"/>
            <w:shd w:val="clear" w:color="auto" w:fill="auto"/>
          </w:tcPr>
          <w:p w14:paraId="1F0E020B" w14:textId="77777777" w:rsidR="00973170" w:rsidRDefault="00973170" w:rsidP="002B0AF2">
            <w:pPr>
              <w:rPr>
                <w:i/>
                <w:color w:val="000000"/>
                <w:sz w:val="20"/>
                <w:szCs w:val="20"/>
              </w:rPr>
            </w:pPr>
          </w:p>
        </w:tc>
      </w:tr>
      <w:tr w:rsidR="00973170" w:rsidRPr="00FF1531" w14:paraId="34BB848F" w14:textId="77777777" w:rsidTr="00C81588">
        <w:tblPrEx>
          <w:tblLook w:val="01E0" w:firstRow="1" w:lastRow="1" w:firstColumn="1" w:lastColumn="1" w:noHBand="0" w:noVBand="0"/>
        </w:tblPrEx>
        <w:tc>
          <w:tcPr>
            <w:tcW w:w="4962" w:type="dxa"/>
            <w:gridSpan w:val="4"/>
          </w:tcPr>
          <w:p w14:paraId="47FF1AE3" w14:textId="0CB2F2A7" w:rsidR="00973170" w:rsidRPr="00C81588" w:rsidRDefault="00973170" w:rsidP="00277864">
            <w:pPr>
              <w:jc w:val="center"/>
              <w:rPr>
                <w:color w:val="000000"/>
                <w:sz w:val="26"/>
                <w:szCs w:val="26"/>
                <w:lang w:val="nl-NL"/>
              </w:rPr>
            </w:pPr>
            <w:r w:rsidRPr="00C81588">
              <w:rPr>
                <w:color w:val="000000"/>
                <w:sz w:val="26"/>
                <w:szCs w:val="26"/>
                <w:lang w:val="nl-NL"/>
              </w:rPr>
              <w:t xml:space="preserve">CỤC </w:t>
            </w:r>
            <w:r w:rsidR="00277864">
              <w:rPr>
                <w:color w:val="000000"/>
                <w:sz w:val="26"/>
                <w:szCs w:val="26"/>
                <w:lang w:val="nl-NL"/>
              </w:rPr>
              <w:t>THA</w:t>
            </w:r>
            <w:r w:rsidR="002B0AF2" w:rsidRPr="00C81588">
              <w:rPr>
                <w:color w:val="000000"/>
                <w:sz w:val="26"/>
                <w:szCs w:val="26"/>
                <w:lang w:val="nl-NL"/>
              </w:rPr>
              <w:t>DS TỈNH BẮC NINH</w:t>
            </w:r>
            <w:r w:rsidRPr="00C81588">
              <w:rPr>
                <w:color w:val="000000"/>
                <w:sz w:val="26"/>
                <w:szCs w:val="26"/>
                <w:lang w:val="nl-NL"/>
              </w:rPr>
              <w:t xml:space="preserve">  </w:t>
            </w:r>
          </w:p>
        </w:tc>
        <w:tc>
          <w:tcPr>
            <w:tcW w:w="5670" w:type="dxa"/>
            <w:gridSpan w:val="4"/>
          </w:tcPr>
          <w:p w14:paraId="20B75819" w14:textId="77777777" w:rsidR="00973170" w:rsidRPr="00C81588" w:rsidRDefault="00973170" w:rsidP="0022112F">
            <w:pPr>
              <w:jc w:val="center"/>
              <w:rPr>
                <w:b/>
                <w:color w:val="000000"/>
                <w:sz w:val="26"/>
                <w:szCs w:val="26"/>
                <w:lang w:val="nl-NL"/>
              </w:rPr>
            </w:pPr>
            <w:r w:rsidRPr="00C81588">
              <w:rPr>
                <w:b/>
                <w:color w:val="000000"/>
                <w:sz w:val="26"/>
                <w:szCs w:val="26"/>
                <w:lang w:val="nl-NL"/>
              </w:rPr>
              <w:t>CỘNG HOÀ XÃ HỘI CHỦ NGHĨA VIỆT NAM</w:t>
            </w:r>
          </w:p>
        </w:tc>
      </w:tr>
      <w:tr w:rsidR="00973170" w14:paraId="1299C37D" w14:textId="77777777" w:rsidTr="00C81588">
        <w:tblPrEx>
          <w:tblLook w:val="01E0" w:firstRow="1" w:lastRow="1" w:firstColumn="1" w:lastColumn="1" w:noHBand="0" w:noVBand="0"/>
        </w:tblPrEx>
        <w:tc>
          <w:tcPr>
            <w:tcW w:w="4962" w:type="dxa"/>
            <w:gridSpan w:val="4"/>
          </w:tcPr>
          <w:p w14:paraId="38726421" w14:textId="17780A7A" w:rsidR="00973170" w:rsidRPr="00C81588" w:rsidRDefault="002B0AF2" w:rsidP="0022112F">
            <w:pPr>
              <w:jc w:val="center"/>
              <w:rPr>
                <w:b/>
                <w:color w:val="000000"/>
                <w:sz w:val="26"/>
                <w:szCs w:val="26"/>
                <w:lang w:val="nl-NL"/>
              </w:rPr>
            </w:pPr>
            <w:r w:rsidRPr="00C81588">
              <w:rPr>
                <w:b/>
                <w:color w:val="000000"/>
                <w:sz w:val="26"/>
                <w:szCs w:val="26"/>
                <w:lang w:val="nl-NL"/>
              </w:rPr>
              <w:t>CHI CỤC THI HÀNH ÁN DÂN SỰ</w:t>
            </w:r>
          </w:p>
          <w:p w14:paraId="5FC95236" w14:textId="73369E8B" w:rsidR="002B0AF2" w:rsidRPr="00C81588" w:rsidRDefault="002B0AF2" w:rsidP="0022112F">
            <w:pPr>
              <w:jc w:val="center"/>
              <w:rPr>
                <w:color w:val="000000"/>
                <w:sz w:val="26"/>
                <w:szCs w:val="26"/>
                <w:lang w:val="nl-NL"/>
              </w:rPr>
            </w:pPr>
            <w:r w:rsidRPr="00C81588">
              <w:rPr>
                <w:b/>
                <w:color w:val="000000"/>
                <w:sz w:val="26"/>
                <w:szCs w:val="26"/>
                <w:lang w:val="nl-NL"/>
              </w:rPr>
              <w:t>HUYỆN YÊN PHONG</w:t>
            </w:r>
          </w:p>
        </w:tc>
        <w:tc>
          <w:tcPr>
            <w:tcW w:w="5670" w:type="dxa"/>
            <w:gridSpan w:val="4"/>
          </w:tcPr>
          <w:p w14:paraId="4963BEC1" w14:textId="77777777" w:rsidR="00973170" w:rsidRPr="0087244D" w:rsidRDefault="00973170" w:rsidP="0022112F">
            <w:pPr>
              <w:jc w:val="center"/>
              <w:rPr>
                <w:b/>
                <w:color w:val="000000"/>
                <w:sz w:val="28"/>
                <w:szCs w:val="28"/>
              </w:rPr>
            </w:pPr>
            <w:r w:rsidRPr="0087244D">
              <w:rPr>
                <w:noProof/>
                <w:color w:val="000000"/>
                <w:sz w:val="28"/>
                <w:szCs w:val="28"/>
              </w:rPr>
              <mc:AlternateContent>
                <mc:Choice Requires="wps">
                  <w:drawing>
                    <wp:anchor distT="0" distB="0" distL="114300" distR="114300" simplePos="0" relativeHeight="251658752" behindDoc="0" locked="0" layoutInCell="1" allowOverlap="1" wp14:anchorId="59E3F048" wp14:editId="4F000915">
                      <wp:simplePos x="0" y="0"/>
                      <wp:positionH relativeFrom="column">
                        <wp:posOffset>622493</wp:posOffset>
                      </wp:positionH>
                      <wp:positionV relativeFrom="paragraph">
                        <wp:posOffset>203835</wp:posOffset>
                      </wp:positionV>
                      <wp:extent cx="2239402" cy="0"/>
                      <wp:effectExtent l="0" t="0" r="2794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267CC" id="Straight Connector 7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6.05pt" to="225.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"/>
                  </w:pict>
                </mc:Fallback>
              </mc:AlternateContent>
            </w:r>
            <w:r w:rsidRPr="0087244D">
              <w:rPr>
                <w:b/>
                <w:color w:val="000000"/>
                <w:sz w:val="28"/>
                <w:szCs w:val="28"/>
              </w:rPr>
              <w:t>Độc lập - Tự do - Hạnh phúc</w:t>
            </w:r>
          </w:p>
        </w:tc>
      </w:tr>
      <w:tr w:rsidR="00973170" w14:paraId="6FF17073"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2FED4FED" w14:textId="77777777" w:rsidR="00973170" w:rsidRDefault="00973170" w:rsidP="0022112F">
            <w:pPr>
              <w:jc w:val="center"/>
              <w:rPr>
                <w:b/>
                <w:color w:val="000000"/>
                <w:sz w:val="26"/>
                <w:szCs w:val="26"/>
              </w:rPr>
            </w:pPr>
            <w:r>
              <w:rPr>
                <w:noProof/>
                <w:color w:val="000000"/>
              </w:rPr>
              <mc:AlternateContent>
                <mc:Choice Requires="wps">
                  <w:drawing>
                    <wp:anchor distT="0" distB="0" distL="114300" distR="114300" simplePos="0" relativeHeight="251659776" behindDoc="0" locked="0" layoutInCell="1" allowOverlap="1" wp14:anchorId="6202E538" wp14:editId="4C9F0F2C">
                      <wp:simplePos x="0" y="0"/>
                      <wp:positionH relativeFrom="column">
                        <wp:posOffset>490195</wp:posOffset>
                      </wp:positionH>
                      <wp:positionV relativeFrom="paragraph">
                        <wp:posOffset>11405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1219" id="Straight Connector 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pt" to="12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" strokeweight="1pt"/>
                  </w:pict>
                </mc:Fallback>
              </mc:AlternateContent>
            </w:r>
          </w:p>
        </w:tc>
        <w:tc>
          <w:tcPr>
            <w:tcW w:w="5643" w:type="dxa"/>
            <w:gridSpan w:val="3"/>
          </w:tcPr>
          <w:p w14:paraId="3E2015CF" w14:textId="77777777" w:rsidR="00973170" w:rsidRDefault="00973170" w:rsidP="0022112F">
            <w:pPr>
              <w:jc w:val="center"/>
              <w:rPr>
                <w:b/>
                <w:color w:val="000000"/>
                <w:sz w:val="26"/>
                <w:szCs w:val="26"/>
              </w:rPr>
            </w:pPr>
          </w:p>
        </w:tc>
      </w:tr>
      <w:tr w:rsidR="00973170" w14:paraId="042F215E"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1C73EC35" w14:textId="61C8F687" w:rsidR="00973170" w:rsidRDefault="00873570" w:rsidP="00A017EC">
            <w:pPr>
              <w:ind w:hanging="567"/>
              <w:jc w:val="center"/>
              <w:rPr>
                <w:color w:val="000000"/>
                <w:sz w:val="26"/>
                <w:szCs w:val="26"/>
                <w:lang w:val="nl-NL"/>
              </w:rPr>
            </w:pPr>
            <w:r>
              <w:rPr>
                <w:color w:val="000000"/>
                <w:sz w:val="26"/>
                <w:szCs w:val="26"/>
                <w:lang w:val="nl-NL"/>
              </w:rPr>
              <w:t xml:space="preserve">Số: </w:t>
            </w:r>
            <w:r w:rsidR="00A017EC">
              <w:rPr>
                <w:color w:val="000000"/>
                <w:sz w:val="26"/>
                <w:szCs w:val="26"/>
                <w:lang w:val="nl-NL"/>
              </w:rPr>
              <w:t>573</w:t>
            </w:r>
            <w:r w:rsidR="00973170">
              <w:rPr>
                <w:color w:val="000000"/>
                <w:sz w:val="26"/>
                <w:szCs w:val="26"/>
                <w:lang w:val="nl-NL"/>
              </w:rPr>
              <w:t>/TB-THADS</w:t>
            </w:r>
          </w:p>
        </w:tc>
        <w:tc>
          <w:tcPr>
            <w:tcW w:w="5643" w:type="dxa"/>
            <w:gridSpan w:val="3"/>
          </w:tcPr>
          <w:p w14:paraId="26396D9F" w14:textId="707E73A8" w:rsidR="00973170" w:rsidRPr="0087244D" w:rsidRDefault="00277864" w:rsidP="0087244D">
            <w:pPr>
              <w:jc w:val="center"/>
              <w:rPr>
                <w:b/>
                <w:i/>
                <w:color w:val="000000"/>
                <w:sz w:val="28"/>
                <w:szCs w:val="28"/>
                <w:lang w:val="nl-NL"/>
              </w:rPr>
            </w:pPr>
            <w:r>
              <w:rPr>
                <w:i/>
                <w:color w:val="000000"/>
                <w:sz w:val="26"/>
                <w:szCs w:val="26"/>
                <w:lang w:val="nl-NL"/>
              </w:rPr>
              <w:t xml:space="preserve">      </w:t>
            </w:r>
            <w:r w:rsidR="002B0AF2" w:rsidRPr="0087244D">
              <w:rPr>
                <w:i/>
                <w:color w:val="000000"/>
                <w:sz w:val="28"/>
                <w:szCs w:val="28"/>
                <w:lang w:val="nl-NL"/>
              </w:rPr>
              <w:t>Yên Phong</w:t>
            </w:r>
            <w:r w:rsidR="00973170" w:rsidRPr="0087244D">
              <w:rPr>
                <w:i/>
                <w:color w:val="000000"/>
                <w:sz w:val="28"/>
                <w:szCs w:val="28"/>
                <w:lang w:val="nl-NL"/>
              </w:rPr>
              <w:t>, ngày</w:t>
            </w:r>
            <w:r w:rsidR="002B0AF2" w:rsidRPr="0087244D">
              <w:rPr>
                <w:i/>
                <w:color w:val="000000"/>
                <w:sz w:val="28"/>
                <w:szCs w:val="28"/>
                <w:lang w:val="nl-NL"/>
              </w:rPr>
              <w:t xml:space="preserve"> </w:t>
            </w:r>
            <w:r w:rsidR="0087244D">
              <w:rPr>
                <w:i/>
                <w:color w:val="000000"/>
                <w:sz w:val="28"/>
                <w:szCs w:val="28"/>
                <w:lang w:val="nl-NL"/>
              </w:rPr>
              <w:t>09</w:t>
            </w:r>
            <w:r w:rsidR="002B0AF2" w:rsidRPr="0087244D">
              <w:rPr>
                <w:i/>
                <w:color w:val="000000"/>
                <w:sz w:val="28"/>
                <w:szCs w:val="28"/>
                <w:lang w:val="nl-NL"/>
              </w:rPr>
              <w:t xml:space="preserve"> </w:t>
            </w:r>
            <w:r w:rsidR="00973170" w:rsidRPr="0087244D">
              <w:rPr>
                <w:i/>
                <w:color w:val="000000"/>
                <w:sz w:val="28"/>
                <w:szCs w:val="28"/>
                <w:lang w:val="nl-NL"/>
              </w:rPr>
              <w:t>tháng</w:t>
            </w:r>
            <w:r w:rsidR="002B0AF2" w:rsidRPr="0087244D">
              <w:rPr>
                <w:i/>
                <w:color w:val="000000"/>
                <w:sz w:val="28"/>
                <w:szCs w:val="28"/>
                <w:lang w:val="nl-NL"/>
              </w:rPr>
              <w:t xml:space="preserve"> </w:t>
            </w:r>
            <w:r w:rsidR="0087244D">
              <w:rPr>
                <w:i/>
                <w:color w:val="000000"/>
                <w:sz w:val="28"/>
                <w:szCs w:val="28"/>
                <w:lang w:val="nl-NL"/>
              </w:rPr>
              <w:t>9</w:t>
            </w:r>
            <w:r w:rsidR="002B0AF2" w:rsidRPr="0087244D">
              <w:rPr>
                <w:i/>
                <w:color w:val="000000"/>
                <w:sz w:val="28"/>
                <w:szCs w:val="28"/>
                <w:lang w:val="nl-NL"/>
              </w:rPr>
              <w:t xml:space="preserve"> </w:t>
            </w:r>
            <w:r w:rsidR="00973170" w:rsidRPr="0087244D">
              <w:rPr>
                <w:i/>
                <w:color w:val="000000"/>
                <w:sz w:val="28"/>
                <w:szCs w:val="28"/>
                <w:lang w:val="nl-NL"/>
              </w:rPr>
              <w:t>năm 20</w:t>
            </w:r>
            <w:r w:rsidR="002B0AF2" w:rsidRPr="0087244D">
              <w:rPr>
                <w:i/>
                <w:color w:val="000000"/>
                <w:sz w:val="28"/>
                <w:szCs w:val="28"/>
                <w:lang w:val="nl-NL"/>
              </w:rPr>
              <w:t>2</w:t>
            </w:r>
            <w:r w:rsidR="00F565BB" w:rsidRPr="0087244D">
              <w:rPr>
                <w:i/>
                <w:color w:val="000000"/>
                <w:sz w:val="28"/>
                <w:szCs w:val="28"/>
                <w:lang w:val="nl-NL"/>
              </w:rPr>
              <w:t>4</w:t>
            </w:r>
          </w:p>
        </w:tc>
      </w:tr>
    </w:tbl>
    <w:p w14:paraId="1F1FB3E5" w14:textId="77777777" w:rsidR="00973170" w:rsidRDefault="00973170" w:rsidP="00973170">
      <w:pPr>
        <w:jc w:val="center"/>
        <w:rPr>
          <w:b/>
          <w:color w:val="000000"/>
          <w:sz w:val="28"/>
          <w:szCs w:val="28"/>
        </w:rPr>
      </w:pPr>
    </w:p>
    <w:p w14:paraId="1E451A21" w14:textId="77777777" w:rsidR="00973170" w:rsidRDefault="00973170" w:rsidP="00973170">
      <w:pPr>
        <w:jc w:val="center"/>
        <w:rPr>
          <w:b/>
          <w:color w:val="000000"/>
          <w:sz w:val="28"/>
          <w:szCs w:val="28"/>
        </w:rPr>
      </w:pPr>
      <w:r>
        <w:rPr>
          <w:b/>
          <w:color w:val="000000"/>
          <w:sz w:val="28"/>
          <w:szCs w:val="28"/>
        </w:rPr>
        <w:t xml:space="preserve">THÔNG BÁO </w:t>
      </w:r>
    </w:p>
    <w:p w14:paraId="5C0837D5" w14:textId="77777777" w:rsidR="00973170" w:rsidRDefault="00973170" w:rsidP="00973170">
      <w:pPr>
        <w:jc w:val="center"/>
        <w:rPr>
          <w:b/>
          <w:color w:val="000000"/>
          <w:sz w:val="28"/>
          <w:szCs w:val="28"/>
        </w:rPr>
      </w:pPr>
      <w:r>
        <w:rPr>
          <w:b/>
          <w:color w:val="000000"/>
          <w:sz w:val="28"/>
          <w:szCs w:val="28"/>
        </w:rPr>
        <w:t xml:space="preserve">Về </w:t>
      </w:r>
      <w:r>
        <w:rPr>
          <w:b/>
          <w:color w:val="000000"/>
          <w:sz w:val="28"/>
          <w:szCs w:val="28"/>
          <w:lang w:val="vi-VN"/>
        </w:rPr>
        <w:t>việc lựa chọn tổ chức thẩm định giá tài sản</w:t>
      </w:r>
      <w:r>
        <w:rPr>
          <w:b/>
          <w:color w:val="000000"/>
          <w:sz w:val="28"/>
          <w:szCs w:val="28"/>
        </w:rPr>
        <w:t xml:space="preserve">  </w:t>
      </w:r>
    </w:p>
    <w:p w14:paraId="4252CA09" w14:textId="77777777" w:rsidR="00973170" w:rsidRDefault="00973170" w:rsidP="00973170">
      <w:pPr>
        <w:jc w:val="both"/>
        <w:rPr>
          <w:color w:val="000000"/>
          <w:sz w:val="28"/>
          <w:szCs w:val="28"/>
        </w:rPr>
      </w:pPr>
      <w:r>
        <w:rPr>
          <w:noProof/>
          <w:color w:val="000000"/>
          <w:sz w:val="28"/>
          <w:szCs w:val="28"/>
        </w:rPr>
        <mc:AlternateContent>
          <mc:Choice Requires="wps">
            <w:drawing>
              <wp:anchor distT="0" distB="0" distL="114300" distR="114300" simplePos="0" relativeHeight="251693056" behindDoc="0" locked="0" layoutInCell="1" allowOverlap="1" wp14:anchorId="0ED70766" wp14:editId="2A9EBCAE">
                <wp:simplePos x="0" y="0"/>
                <wp:positionH relativeFrom="column">
                  <wp:posOffset>2352954</wp:posOffset>
                </wp:positionH>
                <wp:positionV relativeFrom="paragraph">
                  <wp:posOffset>17679</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94D03" id="Straight Connector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4pt" to="269.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"/>
            </w:pict>
          </mc:Fallback>
        </mc:AlternateContent>
      </w:r>
      <w:r>
        <w:rPr>
          <w:color w:val="000000"/>
          <w:sz w:val="28"/>
          <w:szCs w:val="28"/>
        </w:rPr>
        <w:tab/>
      </w:r>
      <w:r>
        <w:rPr>
          <w:color w:val="000000"/>
          <w:sz w:val="28"/>
          <w:szCs w:val="28"/>
        </w:rPr>
        <w:tab/>
      </w:r>
      <w:r>
        <w:rPr>
          <w:bCs/>
          <w:i/>
          <w:color w:val="000000"/>
          <w:sz w:val="28"/>
          <w:szCs w:val="28"/>
        </w:rPr>
        <w:t xml:space="preserve">   </w:t>
      </w:r>
    </w:p>
    <w:p w14:paraId="7D1D8512" w14:textId="2755EC10" w:rsidR="00973170" w:rsidRPr="00D52F16" w:rsidRDefault="00973170" w:rsidP="00C81588">
      <w:pPr>
        <w:spacing w:before="60" w:line="360" w:lineRule="exact"/>
        <w:ind w:firstLine="567"/>
        <w:jc w:val="both"/>
        <w:rPr>
          <w:i/>
          <w:color w:val="000000"/>
          <w:sz w:val="28"/>
          <w:szCs w:val="28"/>
          <w:lang w:val="vi-VN"/>
        </w:rPr>
      </w:pPr>
      <w:r w:rsidRPr="00D52F16">
        <w:rPr>
          <w:i/>
          <w:color w:val="000000"/>
          <w:sz w:val="28"/>
          <w:szCs w:val="28"/>
        </w:rPr>
        <w:t xml:space="preserve">Căn cứ </w:t>
      </w:r>
      <w:r w:rsidRPr="00D52F16">
        <w:rPr>
          <w:i/>
          <w:color w:val="000000"/>
          <w:sz w:val="28"/>
          <w:szCs w:val="28"/>
          <w:lang w:val="vi-VN"/>
        </w:rPr>
        <w:t>điểm</w:t>
      </w:r>
      <w:r w:rsidR="002B0AF2" w:rsidRPr="00D52F16">
        <w:rPr>
          <w:i/>
          <w:color w:val="000000"/>
          <w:sz w:val="28"/>
          <w:szCs w:val="28"/>
        </w:rPr>
        <w:t xml:space="preserve"> a </w:t>
      </w:r>
      <w:r w:rsidRPr="00D52F16">
        <w:rPr>
          <w:i/>
          <w:color w:val="000000"/>
          <w:sz w:val="28"/>
          <w:szCs w:val="28"/>
        </w:rPr>
        <w:t xml:space="preserve">khoản 2 Điều </w:t>
      </w:r>
      <w:r w:rsidRPr="00D52F16">
        <w:rPr>
          <w:i/>
          <w:color w:val="000000"/>
          <w:sz w:val="28"/>
          <w:szCs w:val="28"/>
          <w:lang w:val="vi-VN"/>
        </w:rPr>
        <w:t>98</w:t>
      </w:r>
      <w:r w:rsidRPr="00D52F16">
        <w:rPr>
          <w:i/>
          <w:color w:val="000000"/>
          <w:sz w:val="28"/>
          <w:szCs w:val="28"/>
        </w:rPr>
        <w:t xml:space="preserve"> Luật Thi hành án dân sự</w:t>
      </w:r>
      <w:r w:rsidRPr="00D52F16">
        <w:rPr>
          <w:i/>
          <w:color w:val="000000"/>
          <w:sz w:val="28"/>
          <w:szCs w:val="28"/>
          <w:lang w:val="vi-VN"/>
        </w:rPr>
        <w:t>;</w:t>
      </w:r>
    </w:p>
    <w:p w14:paraId="198BC309" w14:textId="5A29C8EB" w:rsidR="002B0AF2" w:rsidRPr="00D52F16" w:rsidRDefault="007D10C1" w:rsidP="00C81588">
      <w:pPr>
        <w:spacing w:before="60" w:line="360" w:lineRule="exact"/>
        <w:ind w:firstLine="567"/>
        <w:jc w:val="both"/>
        <w:rPr>
          <w:i/>
          <w:color w:val="000000"/>
          <w:sz w:val="28"/>
          <w:szCs w:val="28"/>
        </w:rPr>
      </w:pPr>
      <w:r w:rsidRPr="00D52F16">
        <w:rPr>
          <w:i/>
          <w:color w:val="000000"/>
          <w:sz w:val="28"/>
          <w:szCs w:val="28"/>
        </w:rPr>
        <w:t xml:space="preserve">Căn cứ </w:t>
      </w:r>
      <w:r w:rsidR="0087244D">
        <w:rPr>
          <w:i/>
          <w:color w:val="000000"/>
          <w:sz w:val="28"/>
          <w:szCs w:val="28"/>
        </w:rPr>
        <w:t>Quyết định số: 11/2023/QĐST-KDTM ngày 05 tháng 9 năm 2023</w:t>
      </w:r>
      <w:r w:rsidR="00B56DEC">
        <w:rPr>
          <w:i/>
          <w:color w:val="000000"/>
          <w:sz w:val="28"/>
          <w:szCs w:val="28"/>
        </w:rPr>
        <w:t xml:space="preserve"> </w:t>
      </w:r>
      <w:r w:rsidR="00D52F16" w:rsidRPr="00D52F16">
        <w:rPr>
          <w:i/>
          <w:color w:val="000000"/>
          <w:spacing w:val="-2"/>
          <w:sz w:val="28"/>
          <w:szCs w:val="28"/>
          <w:lang w:val="vi-VN"/>
        </w:rPr>
        <w:t>của</w:t>
      </w:r>
      <w:r w:rsidR="00D52F16" w:rsidRPr="00D52F16">
        <w:rPr>
          <w:i/>
          <w:color w:val="000000"/>
          <w:spacing w:val="-2"/>
          <w:sz w:val="28"/>
          <w:szCs w:val="28"/>
        </w:rPr>
        <w:t xml:space="preserve"> Tòa án nhân dân huyện Yên Phong, tỉnh Bắc Ninh</w:t>
      </w:r>
      <w:r w:rsidR="002B0AF2" w:rsidRPr="00D52F16">
        <w:rPr>
          <w:i/>
          <w:color w:val="000000"/>
          <w:sz w:val="28"/>
          <w:szCs w:val="28"/>
        </w:rPr>
        <w:t>;</w:t>
      </w:r>
      <w:r w:rsidR="00F5731C">
        <w:rPr>
          <w:i/>
          <w:color w:val="000000"/>
          <w:sz w:val="28"/>
          <w:szCs w:val="28"/>
        </w:rPr>
        <w:t xml:space="preserve"> </w:t>
      </w:r>
    </w:p>
    <w:p w14:paraId="2AF9F514" w14:textId="2079EA1D" w:rsidR="00D52F16" w:rsidRPr="00D52F16" w:rsidRDefault="00D52F16" w:rsidP="00C81588">
      <w:pPr>
        <w:spacing w:before="60" w:line="300" w:lineRule="atLeast"/>
        <w:ind w:firstLine="567"/>
        <w:jc w:val="both"/>
        <w:rPr>
          <w:i/>
          <w:sz w:val="28"/>
          <w:szCs w:val="28"/>
          <w:lang w:val="nl-NL"/>
        </w:rPr>
      </w:pPr>
      <w:r w:rsidRPr="00D52F16">
        <w:rPr>
          <w:i/>
          <w:sz w:val="28"/>
          <w:szCs w:val="28"/>
        </w:rPr>
        <w:t>Căn cứ Quyết định thi hành án</w:t>
      </w:r>
      <w:r w:rsidR="0087244D">
        <w:rPr>
          <w:i/>
          <w:sz w:val="28"/>
          <w:szCs w:val="28"/>
        </w:rPr>
        <w:t xml:space="preserve"> chủ động</w:t>
      </w:r>
      <w:r w:rsidRPr="00D52F16">
        <w:rPr>
          <w:i/>
          <w:sz w:val="28"/>
          <w:szCs w:val="28"/>
        </w:rPr>
        <w:t xml:space="preserve"> </w:t>
      </w:r>
      <w:r w:rsidR="00B56DEC">
        <w:rPr>
          <w:i/>
          <w:sz w:val="28"/>
          <w:szCs w:val="28"/>
        </w:rPr>
        <w:t>số</w:t>
      </w:r>
      <w:r w:rsidR="0087244D">
        <w:rPr>
          <w:i/>
          <w:sz w:val="28"/>
          <w:szCs w:val="28"/>
        </w:rPr>
        <w:t>:</w:t>
      </w:r>
      <w:r w:rsidR="00B56DEC">
        <w:rPr>
          <w:i/>
          <w:sz w:val="28"/>
          <w:szCs w:val="28"/>
        </w:rPr>
        <w:t xml:space="preserve"> </w:t>
      </w:r>
      <w:r w:rsidR="0087244D">
        <w:rPr>
          <w:i/>
          <w:sz w:val="28"/>
          <w:szCs w:val="28"/>
        </w:rPr>
        <w:t>48</w:t>
      </w:r>
      <w:r w:rsidRPr="00D52F16">
        <w:rPr>
          <w:i/>
          <w:sz w:val="28"/>
          <w:szCs w:val="28"/>
        </w:rPr>
        <w:t xml:space="preserve">/QĐ-CCTHADS ngày </w:t>
      </w:r>
      <w:r w:rsidR="0087244D">
        <w:rPr>
          <w:i/>
          <w:sz w:val="28"/>
          <w:szCs w:val="28"/>
        </w:rPr>
        <w:t xml:space="preserve">24 </w:t>
      </w:r>
      <w:r w:rsidR="00F5731C">
        <w:rPr>
          <w:i/>
          <w:sz w:val="28"/>
          <w:szCs w:val="28"/>
        </w:rPr>
        <w:t xml:space="preserve">tháng </w:t>
      </w:r>
      <w:r w:rsidR="0087244D">
        <w:rPr>
          <w:i/>
          <w:sz w:val="28"/>
          <w:szCs w:val="28"/>
        </w:rPr>
        <w:t>10</w:t>
      </w:r>
      <w:r w:rsidR="00F5731C">
        <w:rPr>
          <w:i/>
          <w:sz w:val="28"/>
          <w:szCs w:val="28"/>
        </w:rPr>
        <w:t xml:space="preserve"> năm </w:t>
      </w:r>
      <w:r w:rsidR="0087244D">
        <w:rPr>
          <w:i/>
          <w:sz w:val="28"/>
          <w:szCs w:val="28"/>
        </w:rPr>
        <w:t>2023 và Quyết định thi hành án theo đơn yêu cầu số: 28/QĐ-CCTHADS ngày 14 tháng 11 năm 2023</w:t>
      </w:r>
      <w:r w:rsidRPr="00D52F16">
        <w:rPr>
          <w:i/>
          <w:sz w:val="28"/>
          <w:szCs w:val="28"/>
        </w:rPr>
        <w:t xml:space="preserve"> của Chi cục trưởng Chi cục Thi hành án dân sự</w:t>
      </w:r>
      <w:r w:rsidRPr="00D52F16">
        <w:rPr>
          <w:i/>
          <w:sz w:val="28"/>
          <w:szCs w:val="28"/>
          <w:lang w:val="nl-NL"/>
        </w:rPr>
        <w:t xml:space="preserve"> huyện Yên Phong; </w:t>
      </w:r>
    </w:p>
    <w:p w14:paraId="523BC679" w14:textId="104A2A44" w:rsidR="00D52F16" w:rsidRPr="00D52F16" w:rsidRDefault="00D52F16" w:rsidP="00C81588">
      <w:pPr>
        <w:spacing w:before="60"/>
        <w:ind w:firstLine="567"/>
        <w:jc w:val="both"/>
        <w:rPr>
          <w:i/>
          <w:sz w:val="28"/>
          <w:szCs w:val="28"/>
        </w:rPr>
      </w:pPr>
      <w:r w:rsidRPr="00D52F16">
        <w:rPr>
          <w:i/>
          <w:sz w:val="28"/>
          <w:szCs w:val="28"/>
        </w:rPr>
        <w:t xml:space="preserve">Căn cứ Quyết định cưỡng chế thi hành án số </w:t>
      </w:r>
      <w:r w:rsidR="0087244D">
        <w:rPr>
          <w:i/>
          <w:sz w:val="28"/>
          <w:szCs w:val="28"/>
        </w:rPr>
        <w:t>47</w:t>
      </w:r>
      <w:r w:rsidRPr="00D52F16">
        <w:rPr>
          <w:i/>
          <w:sz w:val="28"/>
          <w:szCs w:val="28"/>
        </w:rPr>
        <w:t xml:space="preserve">/QĐ-CCTHADS ngày </w:t>
      </w:r>
      <w:r w:rsidR="0087244D">
        <w:rPr>
          <w:i/>
          <w:sz w:val="28"/>
          <w:szCs w:val="28"/>
        </w:rPr>
        <w:t>10</w:t>
      </w:r>
      <w:r w:rsidR="00B56DEC">
        <w:rPr>
          <w:i/>
          <w:sz w:val="28"/>
          <w:szCs w:val="28"/>
        </w:rPr>
        <w:t xml:space="preserve"> </w:t>
      </w:r>
      <w:r w:rsidRPr="00D52F16">
        <w:rPr>
          <w:i/>
          <w:sz w:val="28"/>
          <w:szCs w:val="28"/>
        </w:rPr>
        <w:t xml:space="preserve">tháng </w:t>
      </w:r>
      <w:r w:rsidR="00F5731C">
        <w:rPr>
          <w:i/>
          <w:sz w:val="28"/>
          <w:szCs w:val="28"/>
        </w:rPr>
        <w:t>7</w:t>
      </w:r>
      <w:r w:rsidRPr="00D52F16">
        <w:rPr>
          <w:i/>
          <w:sz w:val="28"/>
          <w:szCs w:val="28"/>
        </w:rPr>
        <w:t xml:space="preserve"> năm 202</w:t>
      </w:r>
      <w:r w:rsidR="0087244D">
        <w:rPr>
          <w:i/>
          <w:sz w:val="28"/>
          <w:szCs w:val="28"/>
        </w:rPr>
        <w:t>4</w:t>
      </w:r>
      <w:r w:rsidRPr="00D52F16">
        <w:rPr>
          <w:i/>
          <w:sz w:val="28"/>
          <w:szCs w:val="28"/>
        </w:rPr>
        <w:t xml:space="preserve"> của Chi cục Thi hành án dân sự huyện Yên Phong;</w:t>
      </w:r>
    </w:p>
    <w:p w14:paraId="0FEA3667" w14:textId="4B3F41B6" w:rsidR="00973170" w:rsidRPr="00CF2A2A" w:rsidRDefault="0079336A"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Do đ</w:t>
      </w:r>
      <w:r w:rsidR="00616F4E" w:rsidRPr="00616F4E">
        <w:rPr>
          <w:color w:val="000000"/>
          <w:sz w:val="28"/>
          <w:szCs w:val="28"/>
          <w:shd w:val="clear" w:color="auto" w:fill="FFFFFF"/>
        </w:rPr>
        <w:t>ương sự không thỏa thuận được về giá và không thỏa thuận được việc lựa chọn tổ chức thẩm định giá</w:t>
      </w:r>
      <w:r w:rsidR="008F4143">
        <w:rPr>
          <w:color w:val="000000"/>
          <w:sz w:val="28"/>
          <w:szCs w:val="28"/>
        </w:rPr>
        <w:t xml:space="preserve">, </w:t>
      </w:r>
      <w:r w:rsidR="00973170">
        <w:rPr>
          <w:color w:val="000000"/>
          <w:sz w:val="28"/>
          <w:szCs w:val="28"/>
          <w:lang w:val="nl-NL"/>
        </w:rPr>
        <w:t xml:space="preserve">Chấp hành viên </w:t>
      </w:r>
      <w:r w:rsidR="00616F4E">
        <w:rPr>
          <w:color w:val="000000"/>
          <w:sz w:val="28"/>
          <w:szCs w:val="28"/>
          <w:lang w:val="nl-NL"/>
        </w:rPr>
        <w:t xml:space="preserve">Chi cục thi hành án dân sự huyện Yên Phong, </w:t>
      </w:r>
      <w:r w:rsidR="00C81588">
        <w:rPr>
          <w:color w:val="000000"/>
          <w:sz w:val="28"/>
          <w:szCs w:val="28"/>
          <w:lang w:val="nl-NL"/>
        </w:rPr>
        <w:t xml:space="preserve">tỉnh Bắc Ninh - </w:t>
      </w:r>
      <w:r w:rsidR="00616F4E">
        <w:rPr>
          <w:color w:val="000000"/>
          <w:sz w:val="28"/>
          <w:szCs w:val="28"/>
          <w:lang w:val="nl-NL"/>
        </w:rPr>
        <w:t xml:space="preserve">địa chỉ: </w:t>
      </w:r>
      <w:r w:rsidR="00CF2A2A">
        <w:rPr>
          <w:color w:val="000000"/>
          <w:sz w:val="28"/>
          <w:szCs w:val="28"/>
          <w:shd w:val="clear" w:color="auto" w:fill="FFFFFF"/>
        </w:rPr>
        <w:t>KĐT Mới, thị trấn Chờ, huyện Yên Phong</w:t>
      </w:r>
      <w:r w:rsidR="00CF2A2A" w:rsidRPr="00200C8E">
        <w:rPr>
          <w:color w:val="000000"/>
          <w:sz w:val="28"/>
          <w:szCs w:val="28"/>
          <w:shd w:val="clear" w:color="auto" w:fill="FFFFFF"/>
        </w:rPr>
        <w:t xml:space="preserve">, </w:t>
      </w:r>
      <w:r w:rsidR="00CF2A2A">
        <w:rPr>
          <w:color w:val="000000"/>
          <w:sz w:val="28"/>
          <w:szCs w:val="28"/>
          <w:shd w:val="clear" w:color="auto" w:fill="FFFFFF"/>
        </w:rPr>
        <w:t>tỉnh Bắc Ninh</w:t>
      </w:r>
      <w:r w:rsidR="00616F4E">
        <w:rPr>
          <w:color w:val="000000"/>
          <w:sz w:val="28"/>
          <w:szCs w:val="28"/>
          <w:lang w:val="nl-NL"/>
        </w:rPr>
        <w:t xml:space="preserve"> </w:t>
      </w:r>
      <w:r w:rsidR="00973170">
        <w:rPr>
          <w:color w:val="000000"/>
          <w:sz w:val="28"/>
          <w:szCs w:val="28"/>
          <w:lang w:val="vi-VN"/>
        </w:rPr>
        <w:t xml:space="preserve">cần </w:t>
      </w:r>
      <w:r w:rsidR="00973170">
        <w:rPr>
          <w:color w:val="000000"/>
          <w:sz w:val="28"/>
          <w:szCs w:val="28"/>
          <w:lang w:val="nl-NL"/>
        </w:rPr>
        <w:t xml:space="preserve">lựa chọn tổ chức </w:t>
      </w:r>
      <w:r w:rsidR="00973170">
        <w:rPr>
          <w:color w:val="000000"/>
          <w:sz w:val="28"/>
          <w:szCs w:val="28"/>
          <w:lang w:val="vi-VN"/>
        </w:rPr>
        <w:t xml:space="preserve">thẩm định </w:t>
      </w:r>
      <w:r w:rsidR="00973170">
        <w:rPr>
          <w:color w:val="000000"/>
          <w:sz w:val="28"/>
          <w:szCs w:val="28"/>
          <w:lang w:val="nl-NL"/>
        </w:rPr>
        <w:t>giá</w:t>
      </w:r>
      <w:r w:rsidR="00973170">
        <w:rPr>
          <w:color w:val="000000"/>
          <w:sz w:val="28"/>
          <w:szCs w:val="28"/>
          <w:lang w:val="vi-VN"/>
        </w:rPr>
        <w:t xml:space="preserve"> đ</w:t>
      </w:r>
      <w:r w:rsidR="00973170">
        <w:rPr>
          <w:color w:val="000000"/>
          <w:sz w:val="28"/>
          <w:szCs w:val="28"/>
          <w:lang w:val="nl-NL"/>
        </w:rPr>
        <w:t xml:space="preserve">ể ký hợp đồng dịch </w:t>
      </w:r>
      <w:r w:rsidR="00973170">
        <w:rPr>
          <w:color w:val="000000"/>
          <w:sz w:val="28"/>
          <w:szCs w:val="28"/>
          <w:lang w:val="vi-VN"/>
        </w:rPr>
        <w:t xml:space="preserve">vụ thẩm định </w:t>
      </w:r>
      <w:r w:rsidR="00973170">
        <w:rPr>
          <w:color w:val="000000"/>
          <w:sz w:val="28"/>
          <w:szCs w:val="28"/>
          <w:lang w:val="nl-NL"/>
        </w:rPr>
        <w:t xml:space="preserve">giá các tài sản đã kê biên </w:t>
      </w:r>
      <w:r w:rsidR="00973170">
        <w:rPr>
          <w:color w:val="000000"/>
          <w:sz w:val="28"/>
          <w:szCs w:val="28"/>
          <w:lang w:val="vi-VN"/>
        </w:rPr>
        <w:t>để bảo đảm thi hành án, như sau</w:t>
      </w:r>
      <w:r w:rsidR="00973170">
        <w:rPr>
          <w:color w:val="000000"/>
          <w:sz w:val="28"/>
          <w:szCs w:val="28"/>
          <w:lang w:val="nl-NL"/>
        </w:rPr>
        <w:t>:</w:t>
      </w:r>
    </w:p>
    <w:p w14:paraId="459B0B8D" w14:textId="58FCF1F5" w:rsidR="00B56DEC" w:rsidRPr="003C6FA4" w:rsidRDefault="00873570" w:rsidP="00DF2420">
      <w:pPr>
        <w:spacing w:before="60" w:line="360" w:lineRule="exact"/>
        <w:ind w:firstLine="567"/>
        <w:jc w:val="both"/>
        <w:rPr>
          <w:color w:val="000000"/>
          <w:spacing w:val="-2"/>
          <w:sz w:val="28"/>
          <w:szCs w:val="28"/>
          <w:shd w:val="clear" w:color="auto" w:fill="FFFFFF"/>
        </w:rPr>
      </w:pPr>
      <w:r w:rsidRPr="00D52F16">
        <w:rPr>
          <w:b/>
          <w:color w:val="000000"/>
          <w:spacing w:val="-2"/>
          <w:sz w:val="28"/>
          <w:szCs w:val="28"/>
          <w:shd w:val="clear" w:color="auto" w:fill="FFFFFF"/>
        </w:rPr>
        <w:t>Tài sản kê biên:</w:t>
      </w:r>
      <w:r w:rsidRPr="00D52F16">
        <w:rPr>
          <w:color w:val="000000"/>
          <w:spacing w:val="-2"/>
          <w:sz w:val="28"/>
          <w:szCs w:val="28"/>
          <w:shd w:val="clear" w:color="auto" w:fill="FFFFFF"/>
        </w:rPr>
        <w:t xml:space="preserve"> </w:t>
      </w:r>
      <w:r w:rsidR="003C6FA4">
        <w:rPr>
          <w:color w:val="000000"/>
          <w:spacing w:val="-2"/>
          <w:sz w:val="28"/>
          <w:szCs w:val="28"/>
          <w:shd w:val="clear" w:color="auto" w:fill="FFFFFF"/>
        </w:rPr>
        <w:t>Quyền sử dụng đất và toàn bộ tài sản gắn liền với đất thửa đất số 844, tờ bản đồ số 18, diện tích 101m</w:t>
      </w:r>
      <w:r w:rsidR="003C6FA4">
        <w:rPr>
          <w:color w:val="000000"/>
          <w:spacing w:val="-2"/>
          <w:sz w:val="28"/>
          <w:szCs w:val="28"/>
          <w:shd w:val="clear" w:color="auto" w:fill="FFFFFF"/>
          <w:vertAlign w:val="superscript"/>
        </w:rPr>
        <w:t>2</w:t>
      </w:r>
      <w:r w:rsidR="003C6FA4">
        <w:rPr>
          <w:color w:val="000000"/>
          <w:spacing w:val="-2"/>
          <w:sz w:val="28"/>
          <w:szCs w:val="28"/>
          <w:shd w:val="clear" w:color="auto" w:fill="FFFFFF"/>
        </w:rPr>
        <w:t xml:space="preserve"> tại thôn Tiền Thôn, xã Văn Môn, huyện Yên Phong, tỉnh Bắc Ninh theo giấy chứng nhận quyền sử dụng đất, quyền sở hữu nhà ở và tài sản khác gắn liền với đất số BN 518007 do UBND huyện Yên Phong, tỉnh Bắc Ninh cấp ngày 13/5/2013 cho </w:t>
      </w:r>
      <w:r w:rsidR="00942E59">
        <w:rPr>
          <w:color w:val="000000"/>
          <w:spacing w:val="-2"/>
          <w:sz w:val="28"/>
          <w:szCs w:val="28"/>
          <w:shd w:val="clear" w:color="auto" w:fill="FFFFFF"/>
        </w:rPr>
        <w:t>Nghiêm Xuân Lượng.</w:t>
      </w:r>
    </w:p>
    <w:p w14:paraId="02846336" w14:textId="67569E9A" w:rsidR="00973170" w:rsidRDefault="00973170" w:rsidP="00C81588">
      <w:pPr>
        <w:spacing w:before="60" w:line="360" w:lineRule="exact"/>
        <w:ind w:firstLine="567"/>
        <w:jc w:val="both"/>
        <w:rPr>
          <w:color w:val="000000"/>
          <w:sz w:val="28"/>
          <w:szCs w:val="28"/>
          <w:lang w:val="vi-VN"/>
        </w:rPr>
      </w:pPr>
      <w:r>
        <w:rPr>
          <w:color w:val="000000"/>
          <w:sz w:val="28"/>
          <w:szCs w:val="28"/>
          <w:lang w:val="nl-NL"/>
        </w:rPr>
        <w:t xml:space="preserve">Vậy, thông báo để </w:t>
      </w:r>
      <w:r>
        <w:rPr>
          <w:color w:val="000000"/>
          <w:sz w:val="28"/>
          <w:szCs w:val="28"/>
          <w:lang w:val="vi-VN"/>
        </w:rPr>
        <w:t>các tổ chức thẩm định giá trên địa bàn tỉnh</w:t>
      </w:r>
      <w:r w:rsidR="00873570">
        <w:rPr>
          <w:color w:val="000000"/>
          <w:sz w:val="28"/>
          <w:szCs w:val="28"/>
        </w:rPr>
        <w:t xml:space="preserve"> Bắc Ninh </w:t>
      </w:r>
      <w:r>
        <w:rPr>
          <w:color w:val="000000"/>
          <w:sz w:val="28"/>
          <w:szCs w:val="28"/>
          <w:lang w:val="nl-NL"/>
        </w:rPr>
        <w:t>biết</w:t>
      </w:r>
      <w:r>
        <w:rPr>
          <w:color w:val="000000"/>
          <w:sz w:val="28"/>
          <w:szCs w:val="28"/>
          <w:lang w:val="vi-VN"/>
        </w:rPr>
        <w:t>, đăng ký.</w:t>
      </w:r>
    </w:p>
    <w:p w14:paraId="2BDEBBCD" w14:textId="77777777" w:rsidR="00973170" w:rsidRDefault="00973170" w:rsidP="00C81588">
      <w:pPr>
        <w:spacing w:before="60" w:line="360" w:lineRule="exact"/>
        <w:ind w:firstLine="567"/>
        <w:jc w:val="both"/>
        <w:rPr>
          <w:b/>
          <w:color w:val="000000"/>
          <w:sz w:val="28"/>
          <w:szCs w:val="28"/>
          <w:lang w:val="vi-VN"/>
        </w:rPr>
      </w:pPr>
      <w:r>
        <w:rPr>
          <w:b/>
          <w:color w:val="000000"/>
          <w:sz w:val="28"/>
          <w:szCs w:val="28"/>
          <w:lang w:val="vi-VN"/>
        </w:rPr>
        <w:t>Hồ sơ đăng ký bao gồm:</w:t>
      </w:r>
    </w:p>
    <w:p w14:paraId="6FC29C89" w14:textId="28C47C34" w:rsidR="00873570" w:rsidRPr="00A111BB" w:rsidRDefault="00873570" w:rsidP="00C81588">
      <w:pPr>
        <w:spacing w:before="60" w:line="360" w:lineRule="exact"/>
        <w:ind w:firstLine="567"/>
        <w:jc w:val="both"/>
        <w:rPr>
          <w:color w:val="000000"/>
          <w:sz w:val="28"/>
          <w:szCs w:val="28"/>
          <w:shd w:val="clear" w:color="auto" w:fill="FFFFFF"/>
        </w:rPr>
      </w:pPr>
      <w:r w:rsidRPr="00A111BB">
        <w:rPr>
          <w:color w:val="000000"/>
          <w:sz w:val="28"/>
          <w:szCs w:val="28"/>
          <w:shd w:val="clear" w:color="auto" w:fill="FFFFFF"/>
        </w:rPr>
        <w:t>1.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w:t>
      </w:r>
      <w:r w:rsidR="00A111BB" w:rsidRPr="00A111BB">
        <w:rPr>
          <w:color w:val="000000"/>
          <w:sz w:val="28"/>
          <w:szCs w:val="28"/>
          <w:shd w:val="clear" w:color="auto" w:fill="FFFFFF"/>
        </w:rPr>
        <w:t>ấy tờ pháp lý; dự án tiêu biểu</w:t>
      </w:r>
      <w:r w:rsidRPr="00A111BB">
        <w:rPr>
          <w:color w:val="000000"/>
          <w:sz w:val="28"/>
          <w:szCs w:val="28"/>
          <w:shd w:val="clear" w:color="auto" w:fill="FFFFFF"/>
        </w:rPr>
        <w:t>…và các tài liệu khác có liên quan.</w:t>
      </w:r>
    </w:p>
    <w:p w14:paraId="17FC377F" w14:textId="75BA816B" w:rsidR="00873570" w:rsidRDefault="00873570"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2.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14:paraId="31F2BDBB" w14:textId="0750AE1C" w:rsidR="00973170" w:rsidRPr="00873570" w:rsidRDefault="00973170" w:rsidP="00C81588">
      <w:pPr>
        <w:spacing w:before="60" w:line="360" w:lineRule="exact"/>
        <w:ind w:firstLine="567"/>
        <w:jc w:val="both"/>
        <w:rPr>
          <w:color w:val="000000"/>
          <w:sz w:val="28"/>
          <w:szCs w:val="28"/>
        </w:rPr>
      </w:pPr>
      <w:r>
        <w:rPr>
          <w:b/>
          <w:color w:val="000000"/>
          <w:sz w:val="28"/>
          <w:szCs w:val="28"/>
          <w:lang w:val="vi-VN"/>
        </w:rPr>
        <w:t>Thời gian nộp hồ sơ:</w:t>
      </w:r>
      <w:r>
        <w:rPr>
          <w:color w:val="000000"/>
          <w:sz w:val="28"/>
          <w:szCs w:val="28"/>
          <w:lang w:val="vi-VN"/>
        </w:rPr>
        <w:t xml:space="preserve"> </w:t>
      </w:r>
      <w:r w:rsidR="007D10C1">
        <w:rPr>
          <w:color w:val="000000"/>
          <w:sz w:val="28"/>
          <w:szCs w:val="28"/>
        </w:rPr>
        <w:t>T</w:t>
      </w:r>
      <w:r>
        <w:rPr>
          <w:color w:val="000000"/>
          <w:sz w:val="28"/>
          <w:szCs w:val="28"/>
          <w:lang w:val="vi-VN"/>
        </w:rPr>
        <w:t>ừ ngày</w:t>
      </w:r>
      <w:r w:rsidR="00873570">
        <w:rPr>
          <w:color w:val="000000"/>
          <w:sz w:val="28"/>
          <w:szCs w:val="28"/>
        </w:rPr>
        <w:t xml:space="preserve"> </w:t>
      </w:r>
      <w:r w:rsidR="00B56DEC">
        <w:rPr>
          <w:color w:val="000000"/>
          <w:sz w:val="28"/>
          <w:szCs w:val="28"/>
        </w:rPr>
        <w:t>0</w:t>
      </w:r>
      <w:r w:rsidR="003C6FA4">
        <w:rPr>
          <w:color w:val="000000"/>
          <w:sz w:val="28"/>
          <w:szCs w:val="28"/>
        </w:rPr>
        <w:t>9</w:t>
      </w:r>
      <w:r w:rsidR="00873570">
        <w:rPr>
          <w:color w:val="000000"/>
          <w:sz w:val="28"/>
          <w:szCs w:val="28"/>
        </w:rPr>
        <w:t xml:space="preserve"> </w:t>
      </w:r>
      <w:r>
        <w:rPr>
          <w:color w:val="000000"/>
          <w:sz w:val="28"/>
          <w:szCs w:val="28"/>
          <w:lang w:val="vi-VN"/>
        </w:rPr>
        <w:t>tháng</w:t>
      </w:r>
      <w:r w:rsidR="00873570">
        <w:rPr>
          <w:color w:val="000000"/>
          <w:sz w:val="28"/>
          <w:szCs w:val="28"/>
        </w:rPr>
        <w:t xml:space="preserve"> </w:t>
      </w:r>
      <w:r w:rsidR="003C6FA4">
        <w:rPr>
          <w:color w:val="000000"/>
          <w:sz w:val="28"/>
          <w:szCs w:val="28"/>
        </w:rPr>
        <w:t>9</w:t>
      </w:r>
      <w:r w:rsidR="00B56DEC">
        <w:rPr>
          <w:color w:val="000000"/>
          <w:sz w:val="28"/>
          <w:szCs w:val="28"/>
        </w:rPr>
        <w:t xml:space="preserve"> </w:t>
      </w:r>
      <w:r>
        <w:rPr>
          <w:color w:val="000000"/>
          <w:sz w:val="28"/>
          <w:szCs w:val="28"/>
          <w:lang w:val="vi-VN"/>
        </w:rPr>
        <w:t>năm</w:t>
      </w:r>
      <w:r w:rsidR="00873570">
        <w:rPr>
          <w:color w:val="000000"/>
          <w:sz w:val="28"/>
          <w:szCs w:val="28"/>
        </w:rPr>
        <w:t xml:space="preserve"> 202</w:t>
      </w:r>
      <w:r w:rsidR="00F565BB">
        <w:rPr>
          <w:color w:val="000000"/>
          <w:sz w:val="28"/>
          <w:szCs w:val="28"/>
        </w:rPr>
        <w:t>4</w:t>
      </w:r>
      <w:r>
        <w:rPr>
          <w:color w:val="000000"/>
          <w:sz w:val="28"/>
          <w:szCs w:val="28"/>
          <w:lang w:val="vi-VN"/>
        </w:rPr>
        <w:t xml:space="preserve"> đến hết ngày</w:t>
      </w:r>
      <w:r w:rsidR="00873570">
        <w:rPr>
          <w:color w:val="000000"/>
          <w:sz w:val="28"/>
          <w:szCs w:val="28"/>
        </w:rPr>
        <w:t xml:space="preserve"> </w:t>
      </w:r>
      <w:r w:rsidR="003C6FA4">
        <w:rPr>
          <w:color w:val="000000"/>
          <w:sz w:val="28"/>
          <w:szCs w:val="28"/>
        </w:rPr>
        <w:t>12</w:t>
      </w:r>
      <w:r>
        <w:rPr>
          <w:color w:val="000000"/>
          <w:sz w:val="28"/>
          <w:szCs w:val="28"/>
          <w:lang w:val="vi-VN"/>
        </w:rPr>
        <w:t xml:space="preserve"> tháng</w:t>
      </w:r>
      <w:r w:rsidR="00873570">
        <w:rPr>
          <w:color w:val="000000"/>
          <w:sz w:val="28"/>
          <w:szCs w:val="28"/>
        </w:rPr>
        <w:t xml:space="preserve"> </w:t>
      </w:r>
      <w:r w:rsidR="003C6FA4">
        <w:rPr>
          <w:color w:val="000000"/>
          <w:sz w:val="28"/>
          <w:szCs w:val="28"/>
        </w:rPr>
        <w:t>9</w:t>
      </w:r>
      <w:r>
        <w:rPr>
          <w:color w:val="000000"/>
          <w:sz w:val="28"/>
          <w:szCs w:val="28"/>
          <w:lang w:val="vi-VN"/>
        </w:rPr>
        <w:t xml:space="preserve"> năm</w:t>
      </w:r>
      <w:r w:rsidR="00873570">
        <w:rPr>
          <w:color w:val="000000"/>
          <w:sz w:val="28"/>
          <w:szCs w:val="28"/>
        </w:rPr>
        <w:t xml:space="preserve"> 202</w:t>
      </w:r>
      <w:r w:rsidR="00F565BB">
        <w:rPr>
          <w:color w:val="000000"/>
          <w:sz w:val="28"/>
          <w:szCs w:val="28"/>
        </w:rPr>
        <w:t>4</w:t>
      </w:r>
      <w:r w:rsidR="00873570">
        <w:rPr>
          <w:color w:val="000000"/>
          <w:sz w:val="28"/>
          <w:szCs w:val="28"/>
        </w:rPr>
        <w:t>.</w:t>
      </w:r>
    </w:p>
    <w:p w14:paraId="48657F55" w14:textId="16FC8D67" w:rsidR="00973170" w:rsidRDefault="00973170" w:rsidP="00C81588">
      <w:pPr>
        <w:spacing w:before="60" w:line="360" w:lineRule="exact"/>
        <w:ind w:firstLine="567"/>
        <w:jc w:val="both"/>
        <w:rPr>
          <w:color w:val="000000"/>
          <w:sz w:val="28"/>
          <w:szCs w:val="28"/>
          <w:lang w:val="vi-VN"/>
        </w:rPr>
      </w:pPr>
      <w:r>
        <w:rPr>
          <w:b/>
          <w:color w:val="000000"/>
          <w:sz w:val="28"/>
          <w:szCs w:val="28"/>
          <w:lang w:val="vi-VN"/>
        </w:rPr>
        <w:lastRenderedPageBreak/>
        <w:t xml:space="preserve">Hình thức nộp hồ sơ: </w:t>
      </w:r>
      <w:r w:rsidR="00873570">
        <w:rPr>
          <w:color w:val="000000"/>
          <w:sz w:val="28"/>
          <w:szCs w:val="28"/>
          <w:shd w:val="clear" w:color="auto" w:fill="FFFFFF"/>
        </w:rPr>
        <w:t>Nộp trực tiếp</w:t>
      </w:r>
      <w:r w:rsidR="00CF2A2A">
        <w:rPr>
          <w:color w:val="000000"/>
          <w:sz w:val="28"/>
          <w:szCs w:val="28"/>
          <w:shd w:val="clear" w:color="auto" w:fill="FFFFFF"/>
        </w:rPr>
        <w:t>.</w:t>
      </w:r>
    </w:p>
    <w:p w14:paraId="3FE416BB" w14:textId="5B996F97" w:rsidR="00873570" w:rsidRPr="007D10C1" w:rsidRDefault="00973170" w:rsidP="00C81588">
      <w:pPr>
        <w:spacing w:before="60" w:line="360" w:lineRule="exact"/>
        <w:ind w:firstLine="567"/>
        <w:jc w:val="both"/>
        <w:rPr>
          <w:color w:val="000000"/>
          <w:spacing w:val="-2"/>
          <w:sz w:val="28"/>
          <w:szCs w:val="28"/>
          <w:shd w:val="clear" w:color="auto" w:fill="FFFFFF"/>
        </w:rPr>
      </w:pPr>
      <w:r w:rsidRPr="007D10C1">
        <w:rPr>
          <w:b/>
          <w:color w:val="000000"/>
          <w:spacing w:val="-2"/>
          <w:sz w:val="28"/>
          <w:szCs w:val="28"/>
          <w:lang w:val="vi-VN"/>
        </w:rPr>
        <w:t>Địa chỉ nộp hồ sơ:</w:t>
      </w:r>
      <w:r w:rsidRPr="007D10C1">
        <w:rPr>
          <w:color w:val="000000"/>
          <w:spacing w:val="-2"/>
          <w:sz w:val="28"/>
          <w:szCs w:val="28"/>
          <w:lang w:val="vi-VN"/>
        </w:rPr>
        <w:t xml:space="preserve"> </w:t>
      </w:r>
      <w:r w:rsidR="00873570" w:rsidRPr="007D10C1">
        <w:rPr>
          <w:color w:val="000000"/>
          <w:spacing w:val="-2"/>
          <w:sz w:val="28"/>
          <w:szCs w:val="28"/>
          <w:shd w:val="clear" w:color="auto" w:fill="FFFFFF"/>
        </w:rPr>
        <w:t>Trụ sở Chi cục Thi hành án dân sự huyện Yên Phong, tỉnh Bắc Ninh, Địa chỉ: KĐT Mới, thị trấn Chờ, huyện Yên Phong, tỉnh Bắc Ninh.</w:t>
      </w:r>
    </w:p>
    <w:p w14:paraId="2C48E5DE" w14:textId="77777777" w:rsidR="00873570" w:rsidRDefault="00873570"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Chi tiết xin liên hệ: Chấp hành viên Trương Quốc Bình, điện thoại: 0984.96.55.83.</w:t>
      </w:r>
    </w:p>
    <w:p w14:paraId="78D2B5E5" w14:textId="507F54C6" w:rsidR="00973170" w:rsidRDefault="00973170" w:rsidP="00973170">
      <w:pPr>
        <w:ind w:firstLine="720"/>
        <w:jc w:val="both"/>
        <w:rPr>
          <w:color w:val="000000"/>
          <w:sz w:val="28"/>
          <w:szCs w:val="28"/>
          <w:lang w:val="vi-VN"/>
        </w:rPr>
      </w:pPr>
    </w:p>
    <w:tbl>
      <w:tblPr>
        <w:tblW w:w="9288" w:type="dxa"/>
        <w:tblLook w:val="04A0" w:firstRow="1" w:lastRow="0" w:firstColumn="1" w:lastColumn="0" w:noHBand="0" w:noVBand="1"/>
      </w:tblPr>
      <w:tblGrid>
        <w:gridCol w:w="4646"/>
        <w:gridCol w:w="4642"/>
      </w:tblGrid>
      <w:tr w:rsidR="00973170" w14:paraId="796E6179" w14:textId="77777777" w:rsidTr="0022112F">
        <w:tc>
          <w:tcPr>
            <w:tcW w:w="4646" w:type="dxa"/>
          </w:tcPr>
          <w:p w14:paraId="4699001C" w14:textId="77777777" w:rsidR="00973170" w:rsidRPr="00873570" w:rsidRDefault="00973170" w:rsidP="0022112F">
            <w:pPr>
              <w:spacing w:before="240"/>
              <w:jc w:val="both"/>
              <w:rPr>
                <w:b/>
                <w:i/>
                <w:color w:val="000000"/>
                <w:lang w:val="vi-VN"/>
              </w:rPr>
            </w:pPr>
            <w:r w:rsidRPr="00873570">
              <w:rPr>
                <w:b/>
                <w:i/>
                <w:color w:val="000000"/>
                <w:lang w:val="nl-NL"/>
              </w:rPr>
              <w:t>Nơi nhận:</w:t>
            </w:r>
          </w:p>
          <w:p w14:paraId="76A61DFE" w14:textId="12D63EA5" w:rsidR="00973170" w:rsidRPr="003C6FA4" w:rsidRDefault="00973170" w:rsidP="0022112F">
            <w:pPr>
              <w:jc w:val="both"/>
              <w:rPr>
                <w:color w:val="000000"/>
                <w:sz w:val="22"/>
                <w:szCs w:val="22"/>
                <w:lang w:val="vi-VN"/>
              </w:rPr>
            </w:pPr>
            <w:r w:rsidRPr="003C6FA4">
              <w:rPr>
                <w:color w:val="000000"/>
                <w:sz w:val="22"/>
                <w:szCs w:val="22"/>
                <w:lang w:val="vi-VN"/>
              </w:rPr>
              <w:t xml:space="preserve">- Trang </w:t>
            </w:r>
            <w:r w:rsidR="00B56DEC" w:rsidRPr="003C6FA4">
              <w:rPr>
                <w:color w:val="000000"/>
                <w:sz w:val="22"/>
                <w:szCs w:val="22"/>
              </w:rPr>
              <w:t>TTĐT</w:t>
            </w:r>
            <w:r w:rsidRPr="003C6FA4">
              <w:rPr>
                <w:color w:val="000000"/>
                <w:sz w:val="22"/>
                <w:szCs w:val="22"/>
                <w:lang w:val="vi-VN"/>
              </w:rPr>
              <w:t xml:space="preserve"> Cục THADS</w:t>
            </w:r>
            <w:r w:rsidR="00873570" w:rsidRPr="003C6FA4">
              <w:rPr>
                <w:color w:val="000000"/>
                <w:sz w:val="22"/>
                <w:szCs w:val="22"/>
              </w:rPr>
              <w:t xml:space="preserve"> tỉnh Bắc Ninh;</w:t>
            </w:r>
          </w:p>
          <w:p w14:paraId="7C527823" w14:textId="446E72DC" w:rsidR="00973170" w:rsidRPr="003C6FA4" w:rsidRDefault="00973170" w:rsidP="0022112F">
            <w:pPr>
              <w:jc w:val="both"/>
              <w:rPr>
                <w:color w:val="000000"/>
                <w:sz w:val="22"/>
                <w:szCs w:val="22"/>
                <w:lang w:val="nl-NL"/>
              </w:rPr>
            </w:pPr>
            <w:r w:rsidRPr="003C6FA4">
              <w:rPr>
                <w:color w:val="000000"/>
                <w:sz w:val="22"/>
                <w:szCs w:val="22"/>
                <w:lang w:val="nl-NL"/>
              </w:rPr>
              <w:t>-</w:t>
            </w:r>
            <w:r w:rsidRPr="003C6FA4">
              <w:rPr>
                <w:color w:val="000000"/>
                <w:sz w:val="22"/>
                <w:szCs w:val="22"/>
                <w:lang w:val="vi-VN"/>
              </w:rPr>
              <w:t xml:space="preserve"> </w:t>
            </w:r>
            <w:r w:rsidRPr="003C6FA4">
              <w:rPr>
                <w:color w:val="000000"/>
                <w:sz w:val="22"/>
                <w:szCs w:val="22"/>
                <w:lang w:val="nl-NL"/>
              </w:rPr>
              <w:t xml:space="preserve">Viện </w:t>
            </w:r>
            <w:r w:rsidR="00873570" w:rsidRPr="003C6FA4">
              <w:rPr>
                <w:color w:val="000000"/>
                <w:sz w:val="22"/>
                <w:szCs w:val="22"/>
                <w:lang w:val="nl-NL"/>
              </w:rPr>
              <w:t>KSND huyện Yên Phong;</w:t>
            </w:r>
          </w:p>
          <w:p w14:paraId="02D7C011" w14:textId="77777777" w:rsidR="00973170" w:rsidRDefault="00973170" w:rsidP="0022112F">
            <w:pPr>
              <w:jc w:val="both"/>
              <w:rPr>
                <w:color w:val="000000"/>
                <w:sz w:val="22"/>
                <w:szCs w:val="22"/>
                <w:lang w:val="nl-NL"/>
              </w:rPr>
            </w:pPr>
            <w:r w:rsidRPr="003C6FA4">
              <w:rPr>
                <w:color w:val="000000"/>
                <w:sz w:val="22"/>
                <w:szCs w:val="22"/>
                <w:lang w:val="nl-NL"/>
              </w:rPr>
              <w:t>- Lưu: VT, HSTHA.</w:t>
            </w:r>
          </w:p>
        </w:tc>
        <w:tc>
          <w:tcPr>
            <w:tcW w:w="4642" w:type="dxa"/>
          </w:tcPr>
          <w:p w14:paraId="6309481C" w14:textId="77777777" w:rsidR="00973170" w:rsidRDefault="00873570" w:rsidP="00873570">
            <w:pPr>
              <w:spacing w:before="240"/>
              <w:rPr>
                <w:b/>
                <w:color w:val="000000"/>
                <w:sz w:val="28"/>
                <w:szCs w:val="28"/>
                <w:lang w:val="nl-NL"/>
              </w:rPr>
            </w:pPr>
            <w:r>
              <w:rPr>
                <w:color w:val="000000"/>
                <w:sz w:val="28"/>
                <w:szCs w:val="28"/>
                <w:lang w:val="nl-NL"/>
              </w:rPr>
              <w:t xml:space="preserve">               </w:t>
            </w:r>
            <w:r w:rsidR="00973170">
              <w:rPr>
                <w:b/>
                <w:color w:val="000000"/>
                <w:sz w:val="28"/>
                <w:szCs w:val="28"/>
                <w:lang w:val="nl-NL"/>
              </w:rPr>
              <w:t>CHẤP HÀNH VIÊN</w:t>
            </w:r>
          </w:p>
          <w:p w14:paraId="46CECF99" w14:textId="5DF938ED" w:rsidR="003C6FA4" w:rsidRDefault="00A017EC" w:rsidP="00A017EC">
            <w:pPr>
              <w:spacing w:before="240"/>
              <w:jc w:val="center"/>
              <w:rPr>
                <w:i/>
                <w:color w:val="000000"/>
                <w:sz w:val="28"/>
                <w:szCs w:val="28"/>
                <w:lang w:val="nl-NL"/>
              </w:rPr>
            </w:pPr>
            <w:r>
              <w:rPr>
                <w:i/>
                <w:color w:val="000000"/>
                <w:sz w:val="28"/>
                <w:szCs w:val="28"/>
                <w:lang w:val="nl-NL"/>
              </w:rPr>
              <w:t>(Đã ký)</w:t>
            </w:r>
            <w:bookmarkStart w:id="0" w:name="_GoBack"/>
            <w:bookmarkEnd w:id="0"/>
          </w:p>
          <w:p w14:paraId="449BDE71" w14:textId="2E1E969F" w:rsidR="00873570" w:rsidRDefault="00873570" w:rsidP="00B56DEC">
            <w:pPr>
              <w:spacing w:before="240"/>
              <w:jc w:val="center"/>
              <w:rPr>
                <w:b/>
                <w:color w:val="000000"/>
                <w:sz w:val="28"/>
                <w:szCs w:val="28"/>
                <w:lang w:val="nl-NL"/>
              </w:rPr>
            </w:pPr>
            <w:r>
              <w:rPr>
                <w:b/>
                <w:color w:val="000000"/>
                <w:sz w:val="28"/>
                <w:szCs w:val="28"/>
                <w:lang w:val="nl-NL"/>
              </w:rPr>
              <w:t>Trương Quốc Bình</w:t>
            </w:r>
          </w:p>
          <w:p w14:paraId="29F00EA4" w14:textId="5B4C612E" w:rsidR="00873570" w:rsidRDefault="00873570" w:rsidP="00873570">
            <w:pPr>
              <w:spacing w:before="240"/>
              <w:rPr>
                <w:color w:val="000000"/>
                <w:sz w:val="28"/>
                <w:szCs w:val="28"/>
                <w:lang w:val="nl-NL"/>
              </w:rPr>
            </w:pPr>
          </w:p>
        </w:tc>
      </w:tr>
    </w:tbl>
    <w:p w14:paraId="1A9E6322" w14:textId="4A12EC7A" w:rsidR="00973170" w:rsidRDefault="00973170" w:rsidP="00973170">
      <w:pPr>
        <w:rPr>
          <w:color w:val="000000"/>
          <w:sz w:val="2"/>
          <w:szCs w:val="2"/>
        </w:rPr>
      </w:pPr>
    </w:p>
    <w:sectPr w:rsidR="00973170" w:rsidSect="00873570">
      <w:pgSz w:w="11907" w:h="16840" w:code="9"/>
      <w:pgMar w:top="851" w:right="1134"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10D45" w14:textId="77777777" w:rsidR="002368DF" w:rsidRDefault="002368DF" w:rsidP="00973170">
      <w:r>
        <w:separator/>
      </w:r>
    </w:p>
  </w:endnote>
  <w:endnote w:type="continuationSeparator" w:id="0">
    <w:p w14:paraId="5E046253" w14:textId="77777777" w:rsidR="002368DF" w:rsidRDefault="002368DF"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98F4E" w14:textId="77777777" w:rsidR="002368DF" w:rsidRDefault="002368DF" w:rsidP="00973170">
      <w:r>
        <w:separator/>
      </w:r>
    </w:p>
  </w:footnote>
  <w:footnote w:type="continuationSeparator" w:id="0">
    <w:p w14:paraId="7143F2FF" w14:textId="77777777" w:rsidR="002368DF" w:rsidRDefault="002368DF" w:rsidP="0097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DB"/>
    <w:rsid w:val="00134D97"/>
    <w:rsid w:val="00141F42"/>
    <w:rsid w:val="00227F8F"/>
    <w:rsid w:val="002368DF"/>
    <w:rsid w:val="00264476"/>
    <w:rsid w:val="00277864"/>
    <w:rsid w:val="002B0AF2"/>
    <w:rsid w:val="0030278D"/>
    <w:rsid w:val="003C6FA4"/>
    <w:rsid w:val="004C2D45"/>
    <w:rsid w:val="00525A4D"/>
    <w:rsid w:val="006164BF"/>
    <w:rsid w:val="00616F4E"/>
    <w:rsid w:val="00647DEC"/>
    <w:rsid w:val="00731034"/>
    <w:rsid w:val="007423C0"/>
    <w:rsid w:val="0079336A"/>
    <w:rsid w:val="007D10C1"/>
    <w:rsid w:val="00824430"/>
    <w:rsid w:val="0083598E"/>
    <w:rsid w:val="0087244D"/>
    <w:rsid w:val="00873570"/>
    <w:rsid w:val="00881835"/>
    <w:rsid w:val="0088493F"/>
    <w:rsid w:val="008F4143"/>
    <w:rsid w:val="00942E59"/>
    <w:rsid w:val="00973170"/>
    <w:rsid w:val="00A017EC"/>
    <w:rsid w:val="00A111BB"/>
    <w:rsid w:val="00A724E8"/>
    <w:rsid w:val="00AA51DB"/>
    <w:rsid w:val="00B351C8"/>
    <w:rsid w:val="00B56DEC"/>
    <w:rsid w:val="00C22AFF"/>
    <w:rsid w:val="00C23BEE"/>
    <w:rsid w:val="00C47BB6"/>
    <w:rsid w:val="00C81588"/>
    <w:rsid w:val="00CA0A9B"/>
    <w:rsid w:val="00CB28AE"/>
    <w:rsid w:val="00CB72F4"/>
    <w:rsid w:val="00CF2A2A"/>
    <w:rsid w:val="00D52F16"/>
    <w:rsid w:val="00DF2420"/>
    <w:rsid w:val="00F565BB"/>
    <w:rsid w:val="00F5731C"/>
    <w:rsid w:val="00F86653"/>
    <w:rsid w:val="00FE4920"/>
    <w:rsid w:val="00FE50C5"/>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15:docId w15:val="{51668015-576C-47FB-B32F-736C67E7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6F06F-6793-47B9-930A-61083A125249}"/>
</file>

<file path=customXml/itemProps2.xml><?xml version="1.0" encoding="utf-8"?>
<ds:datastoreItem xmlns:ds="http://schemas.openxmlformats.org/officeDocument/2006/customXml" ds:itemID="{B1BBAA01-C28A-4B70-BF2C-44FBFA14BB02}"/>
</file>

<file path=customXml/itemProps3.xml><?xml version="1.0" encoding="utf-8"?>
<ds:datastoreItem xmlns:ds="http://schemas.openxmlformats.org/officeDocument/2006/customXml" ds:itemID="{0BFB5085-80D0-49C3-8094-B374C7643003}"/>
</file>

<file path=docProps/app.xml><?xml version="1.0" encoding="utf-8"?>
<Properties xmlns="http://schemas.openxmlformats.org/officeDocument/2006/extended-properties" xmlns:vt="http://schemas.openxmlformats.org/officeDocument/2006/docPropsVTypes">
  <Template>Normal</Template>
  <TotalTime>347</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Văn Sinh</dc:creator>
  <cp:keywords/>
  <dc:description/>
  <cp:lastModifiedBy>THI HANH AN</cp:lastModifiedBy>
  <cp:revision>27</cp:revision>
  <cp:lastPrinted>2024-07-01T07:24:00Z</cp:lastPrinted>
  <dcterms:created xsi:type="dcterms:W3CDTF">2023-09-28T06:12:00Z</dcterms:created>
  <dcterms:modified xsi:type="dcterms:W3CDTF">2024-09-09T02:17:00Z</dcterms:modified>
</cp:coreProperties>
</file>